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A93BB5"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balandžio 30</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24</w:t>
      </w:r>
      <w:bookmarkStart w:id="0" w:name="_GoBack"/>
      <w:bookmarkEnd w:id="0"/>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1" w:name="_Hlk46312340"/>
      <w:r w:rsidRPr="00DB5528">
        <w:rPr>
          <w:rFonts w:ascii="Times New Roman" w:eastAsia="Calibri" w:hAnsi="Times New Roman" w:cs="Times New Roman"/>
          <w:sz w:val="24"/>
          <w:szCs w:val="24"/>
        </w:rPr>
        <w:t xml:space="preserve">taip pat, kai mokiniui skirtas mokymas namuose, </w:t>
      </w:r>
      <w:bookmarkEnd w:id="1"/>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Vilniaus lopšelio-darželio „Smalsučiai“ maisto daviniu</w:t>
      </w:r>
      <w:r w:rsidR="00D276C4">
        <w:rPr>
          <w:rFonts w:ascii="Times New Roman" w:eastAsia="Times New Roman" w:hAnsi="Times New Roman" w:cs="Times New Roman"/>
          <w:sz w:val="24"/>
          <w:szCs w:val="24"/>
        </w:rPr>
        <w:t xml:space="preserve"> </w:t>
      </w:r>
      <w:r w:rsidR="00A93BB5">
        <w:rPr>
          <w:rFonts w:ascii="Times New Roman" w:eastAsia="Times New Roman" w:hAnsi="Times New Roman" w:cs="Times New Roman"/>
          <w:b/>
          <w:sz w:val="24"/>
          <w:szCs w:val="24"/>
          <w:u w:val="single"/>
          <w:lang w:eastAsia="ar-SA"/>
        </w:rPr>
        <w:t>2021-04-19/2021-04-30</w:t>
      </w:r>
      <w:r w:rsidR="00DB5528" w:rsidRPr="00DB5528">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lang w:eastAsia="ar-SA"/>
        </w:rPr>
        <w:t xml:space="preserve"> laikotarpiu:</w:t>
      </w:r>
    </w:p>
    <w:p w:rsidR="00D86EE3" w:rsidRDefault="006C0861" w:rsidP="00D86EE3">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r w:rsidR="00DB5528" w:rsidRPr="00DB5528">
        <w:rPr>
          <w:rFonts w:ascii="Times New Roman" w:eastAsia="Times New Roman" w:hAnsi="Times New Roman" w:cs="Times New Roman"/>
          <w:sz w:val="24"/>
          <w:szCs w:val="24"/>
          <w:lang w:eastAsia="ar-SA"/>
        </w:rPr>
        <w:t>2.1.</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 maisto davinys, kai ugdy</w:t>
      </w:r>
      <w:r w:rsidR="00A93BB5">
        <w:rPr>
          <w:rFonts w:ascii="Times New Roman" w:eastAsia="Times New Roman" w:hAnsi="Times New Roman" w:cs="Times New Roman"/>
          <w:sz w:val="24"/>
          <w:szCs w:val="24"/>
          <w:lang w:eastAsia="ar-SA"/>
        </w:rPr>
        <w:t>tinis ugdomas nuotoliniu būdu 10</w:t>
      </w:r>
      <w:r w:rsidR="00DB5528" w:rsidRPr="00DB5528">
        <w:rPr>
          <w:rFonts w:ascii="Times New Roman" w:eastAsia="Times New Roman" w:hAnsi="Times New Roman" w:cs="Times New Roman"/>
          <w:sz w:val="24"/>
          <w:szCs w:val="24"/>
          <w:lang w:eastAsia="ar-SA"/>
        </w:rPr>
        <w:t xml:space="preserve"> darbo dienų</w:t>
      </w:r>
    </w:p>
    <w:tbl>
      <w:tblPr>
        <w:tblStyle w:val="Lentelstinklelis"/>
        <w:tblW w:w="0" w:type="auto"/>
        <w:tblLook w:val="04A0" w:firstRow="1" w:lastRow="0" w:firstColumn="1" w:lastColumn="0" w:noHBand="0" w:noVBand="1"/>
      </w:tblPr>
      <w:tblGrid>
        <w:gridCol w:w="562"/>
        <w:gridCol w:w="5131"/>
        <w:gridCol w:w="1401"/>
        <w:gridCol w:w="1115"/>
        <w:gridCol w:w="1419"/>
      </w:tblGrid>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131" w:type="dxa"/>
          </w:tcPr>
          <w:p w:rsidR="00A93BB5" w:rsidRDefault="00A93BB5" w:rsidP="00606D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01" w:type="dxa"/>
          </w:tcPr>
          <w:p w:rsidR="00A93BB5" w:rsidRDefault="00A93BB5" w:rsidP="00606D0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19"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2021-12-23</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2022-02-09</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2022-02</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Liofilizuotos</w:t>
            </w:r>
            <w:proofErr w:type="spellEnd"/>
            <w:r>
              <w:rPr>
                <w:rFonts w:ascii="Times New Roman" w:eastAsia="Times New Roman" w:hAnsi="Times New Roman" w:cs="Times New Roman"/>
                <w:sz w:val="24"/>
                <w:szCs w:val="24"/>
                <w:lang w:eastAsia="ar-SA"/>
              </w:rPr>
              <w:t xml:space="preserve"> braškės</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2,53</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Nerafinuotas cukranendrių cukrus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0,74</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w:t>
            </w:r>
            <w:r w:rsidRPr="0022640B">
              <w:rPr>
                <w:rFonts w:ascii="Times New Roman" w:eastAsia="Times New Roman" w:hAnsi="Times New Roman" w:cs="Times New Roman"/>
                <w:sz w:val="24"/>
                <w:szCs w:val="24"/>
                <w:lang w:eastAsia="ar-SA"/>
              </w:rPr>
              <w:t xml:space="preserve"> 45% (500 </w:t>
            </w:r>
            <w:proofErr w:type="spellStart"/>
            <w:r w:rsidRPr="0022640B">
              <w:rPr>
                <w:rFonts w:ascii="Times New Roman" w:eastAsia="Times New Roman" w:hAnsi="Times New Roman" w:cs="Times New Roman"/>
                <w:sz w:val="24"/>
                <w:szCs w:val="24"/>
                <w:lang w:eastAsia="ar-SA"/>
              </w:rPr>
              <w:t>gr</w:t>
            </w:r>
            <w:proofErr w:type="spellEnd"/>
            <w:r w:rsidRPr="0022640B">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2021-07-05</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2021-05-21</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Traškios morkytės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2021-05-17</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0,58</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(800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vnt.</w:t>
            </w:r>
          </w:p>
        </w:tc>
        <w:tc>
          <w:tcPr>
            <w:tcW w:w="1419"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0,80</w:t>
            </w:r>
          </w:p>
        </w:tc>
      </w:tr>
      <w:tr w:rsidR="00A93BB5" w:rsidTr="00A93BB5">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5131" w:type="dxa"/>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1401" w:type="dxa"/>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1115"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19" w:type="dxa"/>
          </w:tcPr>
          <w:p w:rsidR="00A93BB5" w:rsidRPr="00485322" w:rsidRDefault="00A93BB5" w:rsidP="00606D0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15,40</w:t>
            </w:r>
          </w:p>
        </w:tc>
      </w:tr>
    </w:tbl>
    <w:p w:rsidR="006C0861" w:rsidRDefault="006C0861" w:rsidP="00D86EE3">
      <w:pPr>
        <w:spacing w:after="0" w:line="360" w:lineRule="auto"/>
        <w:jc w:val="both"/>
        <w:rPr>
          <w:rFonts w:ascii="Times New Roman" w:eastAsia="Times New Roman" w:hAnsi="Times New Roman" w:cs="Times New Roman"/>
          <w:sz w:val="24"/>
          <w:szCs w:val="24"/>
          <w:lang w:eastAsia="ar-SA"/>
        </w:rPr>
      </w:pPr>
    </w:p>
    <w:p w:rsidR="00DB5528" w:rsidRDefault="006C0861"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sidR="00A93BB5">
        <w:rPr>
          <w:rFonts w:ascii="Times New Roman" w:eastAsia="Times New Roman" w:hAnsi="Times New Roman" w:cs="Times New Roman"/>
          <w:sz w:val="24"/>
          <w:szCs w:val="24"/>
          <w:lang w:eastAsia="ar-SA"/>
        </w:rPr>
        <w:t>ugdomas nuotoliniu būdu 4 darbo dienų</w:t>
      </w:r>
    </w:p>
    <w:tbl>
      <w:tblPr>
        <w:tblStyle w:val="Lentelstinklelis"/>
        <w:tblW w:w="0" w:type="auto"/>
        <w:tblLook w:val="04A0" w:firstRow="1" w:lastRow="0" w:firstColumn="1" w:lastColumn="0" w:noHBand="0" w:noVBand="1"/>
      </w:tblPr>
      <w:tblGrid>
        <w:gridCol w:w="562"/>
        <w:gridCol w:w="5131"/>
        <w:gridCol w:w="1401"/>
        <w:gridCol w:w="1115"/>
        <w:gridCol w:w="1419"/>
      </w:tblGrid>
      <w:tr w:rsidR="00A93BB5" w:rsidTr="00606D02">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A93BB5" w:rsidRDefault="00A93BB5" w:rsidP="00606D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A93BB5" w:rsidRDefault="00A93BB5" w:rsidP="00606D0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A93BB5" w:rsidRDefault="00A93BB5" w:rsidP="00606D0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A93BB5" w:rsidTr="00606D02">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A93BB5" w:rsidRDefault="00A93BB5" w:rsidP="00606D0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2022-02-09</w:t>
            </w:r>
          </w:p>
        </w:tc>
        <w:tc>
          <w:tcPr>
            <w:tcW w:w="1134"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A93BB5" w:rsidTr="00606D02">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A93BB5" w:rsidTr="00606D02">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Nerafinuotas cukranendrių cukrus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1134"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0,74</w:t>
            </w:r>
          </w:p>
        </w:tc>
      </w:tr>
      <w:tr w:rsidR="00A93BB5" w:rsidTr="00606D02">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2021-05-21</w:t>
            </w:r>
          </w:p>
        </w:tc>
        <w:tc>
          <w:tcPr>
            <w:tcW w:w="1134"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A93BB5" w:rsidTr="00606D02">
        <w:tc>
          <w:tcPr>
            <w:tcW w:w="5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(700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vnt.</w:t>
            </w:r>
          </w:p>
        </w:tc>
        <w:tc>
          <w:tcPr>
            <w:tcW w:w="1462" w:type="dxa"/>
          </w:tcPr>
          <w:p w:rsidR="00A93BB5" w:rsidRDefault="00A93BB5" w:rsidP="00606D0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w:t>
            </w:r>
          </w:p>
        </w:tc>
      </w:tr>
      <w:tr w:rsidR="00A93BB5" w:rsidTr="00606D02">
        <w:tc>
          <w:tcPr>
            <w:tcW w:w="562" w:type="dxa"/>
            <w:tcBorders>
              <w:top w:val="single" w:sz="4" w:space="0" w:color="auto"/>
              <w:left w:val="single" w:sz="4" w:space="0" w:color="auto"/>
              <w:bottom w:val="single" w:sz="4" w:space="0" w:color="auto"/>
              <w:right w:val="nil"/>
            </w:tcBorders>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A93BB5" w:rsidRDefault="00A93BB5" w:rsidP="00606D0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A93BB5" w:rsidRDefault="00A93BB5" w:rsidP="00606D0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A93BB5" w:rsidRPr="00485322" w:rsidRDefault="00A93BB5" w:rsidP="00606D0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6,16</w:t>
            </w:r>
          </w:p>
        </w:tc>
      </w:tr>
    </w:tbl>
    <w:p w:rsidR="006C0861" w:rsidRDefault="006C0861" w:rsidP="00DB5528">
      <w:pPr>
        <w:spacing w:after="0" w:line="360" w:lineRule="auto"/>
        <w:jc w:val="both"/>
        <w:rPr>
          <w:rFonts w:ascii="Times New Roman" w:eastAsia="Times New Roman" w:hAnsi="Times New Roman" w:cs="Times New Roman"/>
          <w:sz w:val="24"/>
          <w:szCs w:val="24"/>
          <w:lang w:eastAsia="ar-SA"/>
        </w:rPr>
      </w:pPr>
    </w:p>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Default="00DB5528" w:rsidP="00DB5528">
      <w:pPr>
        <w:spacing w:after="0" w:line="360" w:lineRule="auto"/>
        <w:rPr>
          <w:rFonts w:ascii="Times New Roman" w:eastAsia="Times New Roman" w:hAnsi="Times New Roman" w:cs="Times New Roman"/>
          <w:sz w:val="24"/>
          <w:szCs w:val="24"/>
        </w:rPr>
      </w:pPr>
    </w:p>
    <w:p w:rsidR="00DC4366" w:rsidRPr="00DB5528" w:rsidRDefault="00DC4366"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2F17A4"/>
    <w:rsid w:val="004856BC"/>
    <w:rsid w:val="00485E89"/>
    <w:rsid w:val="005B7D32"/>
    <w:rsid w:val="006C0861"/>
    <w:rsid w:val="0078746F"/>
    <w:rsid w:val="009E4E4F"/>
    <w:rsid w:val="00A87163"/>
    <w:rsid w:val="00A93BB5"/>
    <w:rsid w:val="00C43AD2"/>
    <w:rsid w:val="00C61717"/>
    <w:rsid w:val="00D276C4"/>
    <w:rsid w:val="00D609B9"/>
    <w:rsid w:val="00D85364"/>
    <w:rsid w:val="00D86EE3"/>
    <w:rsid w:val="00DB5528"/>
    <w:rsid w:val="00DC4366"/>
    <w:rsid w:val="00E4660E"/>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1873</Words>
  <Characters>1068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2021-05-10T09:31:00Z</cp:lastPrinted>
  <dcterms:created xsi:type="dcterms:W3CDTF">2021-01-22T10:41:00Z</dcterms:created>
  <dcterms:modified xsi:type="dcterms:W3CDTF">2021-05-10T09:41:00Z</dcterms:modified>
</cp:coreProperties>
</file>